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Bdr/>
        <w:ind w:left="708"/>
        <w:jc w:val="center"/>
        <w:rPr>
          <w:rFonts w:ascii="Calibri" w:eastAsia="Calibri" w:hAnsi="Calibri" w:cs="Calibri"/>
          <w:b w:val="true"/>
          <w:sz w:val="32"/>
        </w:rPr>
      </w:pPr>
      <w:r>
        <w:rPr>
          <w:rFonts w:ascii="Calibri" w:eastAsia="Calibri" w:hAnsi="Calibri" w:cs="Calibri"/>
          <w:b w:val="true"/>
          <w:sz w:val="32"/>
        </w:rPr>
        <w:t>POLITIKA  KVALITETE</w:t>
      </w:r>
    </w:p>
    <w:p>
      <w:pPr>
        <w:pBdr/>
        <w:ind w:left="708"/>
        <w:jc w:val="center"/>
        <w:rPr>
          <w:rFonts w:ascii="Calibri" w:eastAsia="Calibri" w:hAnsi="Calibri" w:cs="Calibri"/>
          <w:sz w:val="24"/>
        </w:rPr>
      </w:pPr>
    </w:p>
    <w:p>
      <w:pPr>
        <w:rPr>
          <w:rFonts w:ascii="Arial" w:eastAsia="Arial" w:hAnsi="Arial" w:cs="Arial"/>
          <w:b w:val="true"/>
        </w:rPr>
      </w:pPr>
      <w:r/>
      <w:bookmarkStart w:id="0" w:name="_Hlk9894717"/>
      <w:r>
        <w:rPr>
          <w:rFonts w:ascii="Arial" w:eastAsia="Arial" w:hAnsi="Arial" w:cs="Arial"/>
          <w:b w:val="true"/>
        </w:rPr>
        <w:t>Usmjerenost na potrebe korisnika naših usluga i zadovoljstvo naših poslovnih partnera izvršenim poslom, brzina i kvaliteta realiziranih usluga, najvažnije su vrijednosti prema kojima tvrtka Kreativna poslovna rješenja d.o.o. mjeri i određuje svoju ukupnu uspješnost u području: Web dizajn, copywriting, audio produkcije, event managment, grafički dizajn, PR usluge, web shop, upravljanje Internet portalima, marketing i video produkcija.</w:t>
      </w:r>
    </w:p>
    <w:p>
      <w:pPr>
        <w:pBdr/>
        <w:spacing w:after="60"/>
        <w:jc w:val="both"/>
        <w:rPr>
          <w:rFonts w:ascii="Arial" w:eastAsia="Arial" w:hAnsi="Arial" w:cs="Arial"/>
          <w:b w:val="true"/>
        </w:rPr>
      </w:pPr>
    </w:p>
    <w:p>
      <w:pPr>
        <w:pBdr/>
        <w:spacing w:after="6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Da bismo postizali, održavali i osnaživali te vrijed</w:t>
      </w:r>
      <w:r>
        <w:rPr>
          <w:rFonts w:ascii="Arial" w:eastAsia="Arial" w:hAnsi="Arial" w:cs="Arial"/>
          <w:b w:val="true"/>
        </w:rPr>
        <w:t>nosti, trajno se obvezujemo:</w:t>
      </w:r>
    </w:p>
    <w:p>
      <w:pPr>
        <w:pBdr/>
        <w:spacing w:after="60"/>
        <w:jc w:val="both"/>
        <w:rPr>
          <w:rFonts w:ascii="Arial" w:eastAsia="Arial" w:hAnsi="Arial" w:cs="Arial"/>
          <w:b w:val="true"/>
        </w:rPr>
      </w:pPr>
    </w:p>
    <w:p>
      <w:pPr>
        <w:numPr>
          <w:ilvl w:val="0"/>
          <w:numId w:val="2"/>
        </w:numPr>
        <w:pBdr/>
        <w:spacing w:line="240" w:lineRule="auto" w:after="60"/>
        <w:ind w:hanging="360" w:left="72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zapošljavati stručno i ambiciozno osoblje koje će imati mogućnosti i obveze stalno se razvijati i usavršavati;</w:t>
      </w:r>
    </w:p>
    <w:p>
      <w:pPr>
        <w:numPr>
          <w:ilvl w:val="0"/>
          <w:numId w:val="2"/>
        </w:numPr>
        <w:pBdr/>
        <w:spacing w:line="240" w:lineRule="auto" w:after="60"/>
        <w:ind w:hanging="360" w:left="72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kontinuirano unaprjeđivati tehnološku opremljenost;</w:t>
      </w:r>
    </w:p>
    <w:p>
      <w:pPr>
        <w:numPr>
          <w:ilvl w:val="0"/>
          <w:numId w:val="2"/>
        </w:numPr>
        <w:pBdr/>
        <w:spacing w:line="240" w:lineRule="auto" w:after="60"/>
        <w:ind w:hanging="360" w:left="72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njegovati i razvijati partnerske odnose s korisnicima naših usluga i dobavljačima;</w:t>
      </w:r>
    </w:p>
    <w:p>
      <w:pPr>
        <w:numPr>
          <w:ilvl w:val="0"/>
          <w:numId w:val="2"/>
        </w:numPr>
        <w:pBdr/>
        <w:spacing w:line="240" w:lineRule="auto" w:after="60"/>
        <w:ind w:hanging="360" w:left="72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kontinuirano pratiti svjetske trendove u području svoje djelatnosti te iste primjenjivati u svom radu;</w:t>
      </w:r>
    </w:p>
    <w:p>
      <w:pPr>
        <w:numPr>
          <w:ilvl w:val="0"/>
          <w:numId w:val="2"/>
        </w:numPr>
        <w:pBdr/>
        <w:spacing w:line="240" w:lineRule="auto" w:after="60"/>
        <w:ind w:hanging="360" w:left="72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postavljati si ambiciozne, mjerljive i ostvarive ciljeve ;</w:t>
      </w:r>
    </w:p>
    <w:p>
      <w:pPr>
        <w:numPr>
          <w:ilvl w:val="0"/>
          <w:numId w:val="2"/>
        </w:numPr>
        <w:pBdr/>
        <w:spacing w:after="60"/>
        <w:ind w:hanging="360" w:left="72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primjenjivati i stalno poboljšavati djelotvornost sustava upravljanja temeljenog na zahtjevima međunarodn</w:t>
      </w:r>
      <w:r>
        <w:rPr>
          <w:b w:val="true"/>
        </w:rPr>
        <w:t>ih</w:t>
      </w:r>
      <w:r>
        <w:rPr>
          <w:rFonts w:ascii="Arial" w:eastAsia="Arial" w:hAnsi="Arial" w:cs="Arial"/>
          <w:b w:val="true"/>
        </w:rPr>
        <w:t xml:space="preserve"> norm</w:t>
      </w:r>
      <w:r>
        <w:rPr>
          <w:b w:val="true"/>
        </w:rPr>
        <w:t>i</w:t>
      </w:r>
      <w:r>
        <w:rPr>
          <w:rFonts w:ascii="Arial" w:eastAsia="Arial" w:hAnsi="Arial" w:cs="Arial"/>
          <w:b w:val="true"/>
        </w:rPr>
        <w:t xml:space="preserve"> ISO 9001</w:t>
      </w:r>
      <w:r>
        <w:rPr>
          <w:b w:val="true"/>
        </w:rPr>
        <w:t>:</w:t>
      </w:r>
      <w:r>
        <w:rPr>
          <w:rFonts w:ascii="Arial" w:eastAsia="Arial" w:hAnsi="Arial" w:cs="Arial"/>
          <w:b w:val="true"/>
        </w:rPr>
        <w:t>2015</w:t>
      </w:r>
    </w:p>
    <w:p>
      <w:pPr>
        <w:numPr>
          <w:ilvl w:val="0"/>
          <w:numId w:val="2"/>
        </w:numPr>
        <w:pBdr/>
        <w:spacing w:after="120"/>
        <w:ind w:hanging="360" w:left="72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kontinuirano analizirati kontekst organizacije i zadovoljavati potrebe i očekivanja svih zainteresiranih strana</w:t>
      </w:r>
      <w:r>
        <w:rPr>
          <w:b w:val="true"/>
        </w:rPr>
        <w:t>;</w:t>
      </w:r>
    </w:p>
    <w:p>
      <w:pPr>
        <w:numPr>
          <w:ilvl w:val="0"/>
          <w:numId w:val="2"/>
        </w:numPr>
        <w:pBdr/>
        <w:spacing w:after="120"/>
        <w:ind w:hanging="360" w:left="72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kontinuirano analizirati rizike i definirati mjere za smanjenje rizika</w:t>
      </w:r>
      <w:r>
        <w:rPr>
          <w:b w:val="true"/>
        </w:rPr>
        <w:t>.</w:t>
      </w:r>
    </w:p>
    <w:p>
      <w:pPr>
        <w:numPr>
          <w:ilvl w:val="0"/>
          <w:numId w:val="2"/>
        </w:numPr>
        <w:pBdr/>
        <w:spacing w:after="120"/>
        <w:ind w:hanging="360" w:left="720"/>
        <w:jc w:val="both"/>
        <w:rPr>
          <w:rFonts w:ascii="Arial" w:eastAsia="Arial" w:hAnsi="Arial" w:cs="Arial"/>
          <w:b w:val="true"/>
        </w:rPr>
      </w:pPr>
      <w:r>
        <w:rPr>
          <w:rFonts w:ascii="Arial" w:eastAsia="Arial" w:hAnsi="Arial" w:cs="Arial"/>
          <w:b w:val="true"/>
        </w:rPr>
        <w:t>primjenjivati relevantnu važeću zakonsku regulativu</w:t>
      </w:r>
    </w:p>
    <w:p>
      <w:pPr>
        <w:pBdr/>
        <w:spacing w:after="60"/>
        <w:jc w:val="both"/>
        <w:rPr>
          <w:rFonts w:ascii="Arial" w:eastAsia="Arial" w:hAnsi="Arial" w:cs="Arial"/>
        </w:rPr>
      </w:pPr>
      <w:bookmarkEnd w:id="0"/>
    </w:p>
    <w:p>
      <w:pPr>
        <w:pBdr/>
        <w:spacing w:after="60"/>
        <w:jc w:val="both"/>
        <w:rPr>
          <w:rFonts w:ascii="Arial" w:eastAsia="Arial" w:hAnsi="Arial" w:cs="Arial"/>
          <w:b w:val="true"/>
        </w:rPr>
      </w:pPr>
    </w:p>
    <w:p>
      <w:pPr>
        <w:pBdr/>
        <w:spacing w:after="60"/>
        <w:jc w:val="both"/>
        <w:rPr>
          <w:rFonts w:ascii="Arial" w:eastAsia="Arial" w:hAnsi="Arial" w:cs="Arial"/>
          <w:b w:val="true"/>
        </w:rPr>
      </w:pPr>
    </w:p>
    <w:p>
      <w:pPr>
        <w:pBdr/>
        <w:spacing w:after="60"/>
        <w:jc w:val="both"/>
        <w:rPr>
          <w:rFonts w:ascii="Arial" w:eastAsia="Arial" w:hAnsi="Arial" w:cs="Arial"/>
          <w:b w:val="true"/>
        </w:rPr>
      </w:pPr>
    </w:p>
    <w:p>
      <w:pPr>
        <w:pBdr/>
        <w:spacing w:line="360" w:lineRule="auto"/>
        <w:ind w:right="679"/>
        <w:jc w:val="both"/>
        <w:rPr>
          <w:rFonts w:ascii="Calibri" w:eastAsia="Calibri" w:hAnsi="Calibri" w:cs="Calibri"/>
          <w:sz w:val="20"/>
        </w:rPr>
      </w:pPr>
    </w:p>
    <w:tbl>
      <w:tblPr>
        <w:tblStyle w:val="1617713266701"/>
        <w:tblW w:w="9286" w:type="dxa"/>
        <w:jc w:val="center"/>
        <w:tblInd w:w="0" w:type="dxa"/>
        <w:tblLayout w:type="fixed"/>
        <w:tblLook w:val="0600"/>
      </w:tblPr>
      <w:tblGrid>
        <w:gridCol w:w="5328"/>
        <w:gridCol w:w="3958"/>
      </w:tblGrid>
      <w:tr>
        <w:trPr>
          <w:trHeight w:val="240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rPr>
                <w:rFonts w:ascii="Calibri" w:eastAsia="Calibri" w:hAnsi="Calibri" w:cs="Calibri"/>
                <w:b w:val="true"/>
                <w:sz w:val="20"/>
              </w:rPr>
            </w:pPr>
            <w:r>
              <w:rPr>
                <w:rFonts w:ascii="Calibri" w:eastAsia="Calibri" w:hAnsi="Calibri" w:cs="Calibri"/>
                <w:b w:val="true"/>
                <w:sz w:val="20"/>
              </w:rPr>
              <w:t xml:space="preserve">U Zagrebu, </w:t>
            </w:r>
            <w:r>
              <w:rPr>
                <w:rFonts w:ascii="Calibri" w:eastAsia="Calibri" w:hAnsi="Calibri" w:cs="Calibri"/>
                <w:b w:val="true"/>
                <w:sz w:val="20"/>
              </w:rPr>
              <w:t>01.04.2021</w:t>
            </w:r>
            <w:r>
              <w:rPr>
                <w:rFonts w:ascii="Calibri" w:eastAsia="Calibri" w:hAnsi="Calibri" w:cs="Calibri"/>
                <w:b w:val="true"/>
                <w:sz w:val="20"/>
              </w:rPr>
              <w:t>.</w:t>
            </w:r>
          </w:p>
        </w:tc>
        <w:tc>
          <w:tcPr>
            <w:tcW w:w="3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rPr>
                <w:rFonts w:ascii="Calibri" w:eastAsia="Calibri" w:hAnsi="Calibri" w:cs="Calibri"/>
                <w:b w:val="true"/>
                <w:sz w:val="20"/>
              </w:rPr>
            </w:pPr>
            <w:r>
              <w:rPr>
                <w:rFonts w:ascii="Calibri" w:eastAsia="Calibri" w:hAnsi="Calibri" w:cs="Calibri"/>
                <w:b w:val="true"/>
                <w:sz w:val="20"/>
              </w:rPr>
              <w:t>Igor Mlinarić</w:t>
            </w:r>
          </w:p>
        </w:tc>
      </w:tr>
      <w:tr>
        <w:trPr>
          <w:trHeight w:val="355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rPr>
                <w:rFonts w:ascii="Calibri" w:eastAsia="Calibri" w:hAnsi="Calibri" w:cs="Calibri"/>
                <w:b w:val="true"/>
                <w:sz w:val="20"/>
              </w:rPr>
            </w:pPr>
          </w:p>
        </w:tc>
        <w:tc>
          <w:tcPr>
            <w:tcW w:w="3958" w:type="dxa"/>
            <w:tcBorders>
              <w:top w:color="000000" w:val="single" w:sz="6" w:space="0"/>
              <w:left w:color="000000" w:val="none" w:sz="0" w:space="0"/>
              <w:bottom w:color="000000" w:val="none" w:sz="0" w:space="0"/>
              <w:right w:color="000000" w:val="none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/>
              <w:rPr>
                <w:rFonts w:ascii="Calibri" w:eastAsia="Calibri" w:hAnsi="Calibri" w:cs="Calibri"/>
                <w:b w:val="true"/>
                <w:sz w:val="20"/>
              </w:rPr>
            </w:pPr>
            <w:r>
              <w:rPr>
                <w:rFonts w:ascii="Calibri" w:eastAsia="Calibri" w:hAnsi="Calibri" w:cs="Calibri"/>
                <w:b w:val="true"/>
                <w:sz w:val="20"/>
              </w:rPr>
              <w:t>Direktor</w:t>
            </w:r>
          </w:p>
        </w:tc>
      </w:tr>
    </w:tbl>
    <w:p>
      <w:pPr/>
    </w:p>
    <w:sectPr>
      <w:headerReference r:id="rId5" w:type="default"/>
      <w:footerReference r:id="rId6" w:type="default"/>
      <w:headerReference r:id="rId7" w:type="first"/>
      <w:footerReference r:id="rId8" w:type="first"/>
      <w:headerReference r:id="rId9" w:type="even"/>
      <w:footerReference r:id="rId10" w:type="even"/>
      <w:type w:val="nextPage"/>
      <w:pgSz w:orient="portrait" w:w="11908" w:h="16833"/>
      <w:pgMar w:right="1133" w:top="1559" w:header="708" w:bottom="1304" w:footer="708" w:left="1133"/>
      <w:cols w:equalWidth="on" w:space="720" w:num="1"/>
      <w:titlePg w:val="1"/>
    </w:sectPr>
  </w:body>
</w:document>
</file>

<file path=word/footer1.xml><?xml version="1.0" encoding="utf-8"?>
<w:ftr xmlns:w="http://schemas.openxmlformats.org/wordprocessingml/2006/main">
  <w:p>
    <w:pPr>
      <w:pStyle w:val="Footer"/>
      <w:pBdr/>
      <w:spacing w:after="0"/>
      <w:jc w:val="center"/>
      <w:rPr>
        <w:sz w:val="16"/>
      </w:rPr>
    </w:pPr>
  </w:p>
</w:ftr>
</file>

<file path=word/footer2.xml><?xml version="1.0" encoding="utf-8"?>
<w:ftr xmlns:w="http://schemas.openxmlformats.org/wordprocessingml/2006/main">
  <w:p>
    <w:pPr>
      <w:pStyle w:val="footer"/>
    </w:pPr>
  </w:p>
</w:ftr>
</file>

<file path=word/footer3.xml><?xml version="1.0" encoding="utf-8"?>
<w:ftr xmlns:w="http://schemas.openxmlformats.org/wordprocessingml/2006/main">
  <w:p>
    <w:pPr>
      <w:pStyle w:val="footer"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>
  <w:p>
    <w:pPr>
      <w:pStyle w:val="Header"/>
    </w:pPr>
  </w:p>
  <w:tbl>
    <w:tblPr>
      <w:tblStyle w:val="1617713266705"/>
      <w:tblW w:w="9853" w:type="dxa"/>
      <w:tblInd w:w="0" w:type="dxa"/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</w:tblBorders>
      <w:tblLayout w:type="fixed"/>
      <w:tblLook w:val="0600"/>
    </w:tblPr>
    <w:tblGrid>
      <w:gridCol w:w="1503"/>
      <w:gridCol w:w="6685"/>
      <w:gridCol w:w="1664"/>
    </w:tblGrid>
    <w:tr>
      <w:trPr>
        <w:trHeight w:val="416"/>
      </w:trPr>
      <w:tc>
        <w:tcPr>
          <w:tcW w:w="1503" w:type="dxa"/>
          <w:vMerge w:val="restart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NoSpacing"/>
            <w:pBdr/>
            <w:jc w:val="center"/>
          </w:pPr>
          <w:r>
            <w:drawing>
              <wp:inline distT="0" distR="0" distB="0" distL="0">
                <wp:extent cx="483231" cy="483231"/>
                <wp:docPr id="0" name="Drawing 0" descr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"/>
                        <pic:cNvPicPr>
                          <a:picLocks noChangeAspect="true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231" cy="483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5" w:type="dxa"/>
          <w:vMerge w:val="restart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NoSpacing"/>
            <w:pBdr/>
            <w:jc w:val="center"/>
          </w:pPr>
          <w:r>
            <w:rPr/>
            <w:t>INTERNI AUDIT U ISMS-u</w:t>
          </w:r>
        </w:p>
      </w:tc>
      <w:tc>
        <w:tcPr>
          <w:tcW w:w="1664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NoSpacing"/>
            <w:pBdr/>
            <w:jc w:val="center"/>
            <w:rPr>
              <w:sz w:val="18"/>
            </w:rPr>
          </w:pPr>
          <w:r>
            <w:rPr>
              <w:sz w:val="18"/>
            </w:rPr>
            <w:t>RP-03/0</w:t>
          </w:r>
        </w:p>
      </w:tc>
    </w:tr>
    <w:tr>
      <w:trPr>
        <w:trHeight w:val="0"/>
      </w:trPr>
      <w:tc>
        <w:tcPr>
          <w:vMerge w:val="continue"/>
          <w:vAlign w:val="top"/>
        </w:tcPr>
        <w:p>
          <w:pPr/>
        </w:p>
      </w:tc>
      <w:tc>
        <w:tcPr>
          <w:vMerge w:val="continue"/>
          <w:vAlign w:val="top"/>
        </w:tcPr>
        <w:p>
          <w:pPr/>
        </w:p>
      </w:tc>
      <w:tc>
        <w:tcPr>
          <w:tcW w:w="1664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NoSpacing"/>
            <w:pBdr/>
            <w:jc w:val="center"/>
          </w:pPr>
          <w:r>
            <w:rPr>
              <w:sz w:val="18"/>
            </w:rPr>
            <w:t xml:space="preserve">Stranica: </w:t>
          </w:r>
          <w:r>
            <w:rPr>
              <w:sz w:val="18"/>
            </w:rPr>
            <w:fldChar w:fldCharType="begin"/>
            <w:instrText>PAGE \* MERGEFORMAT</w:instrText>
            <w:fldChar w:fldCharType="separate"/>
            <w:t>1</w:t>
            <w:fldChar w:fldCharType="end"/>
          </w:r>
          <w:r>
            <w:rPr/>
            <w:t xml:space="preserve"> / </w:t>
          </w:r>
          <w:r>
            <w:rPr>
              <w:sz w:val="18"/>
            </w:rPr>
            <w:fldChar w:fldCharType="begin"/>
            <w:instrText>NUMPAGES \* MERGEFORMAT</w:instrText>
            <w:fldChar w:fldCharType="separate"/>
            <w:t>1</w:t>
            <w:fldChar w:fldCharType="end"/>
          </w:r>
        </w:p>
      </w:tc>
    </w:tr>
  </w:tbl>
  <w:p>
    <w:pPr>
      <w:pStyle w:val="header"/>
      <w:spacing w:after="0"/>
      <w:rPr>
        <w:sz w:val="20"/>
      </w:rPr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>
  <w:p>
    <w:pPr>
      <w:pStyle w:val="Header"/>
    </w:pPr>
  </w:p>
  <w:tbl>
    <w:tblPr>
      <w:tblStyle w:val="1617713266708"/>
      <w:tblW w:w="10031" w:type="dxa"/>
      <w:tblInd w:w="0" w:type="dxa"/>
      <w:tblBorders>
        <w:top w:color="000000" w:val="single" w:sz="6" w:space="0"/>
        <w:left w:color="000000" w:val="single" w:sz="6" w:space="0"/>
        <w:bottom w:color="000000" w:val="single" w:sz="6" w:space="0"/>
        <w:right w:color="000000" w:val="single" w:sz="6" w:space="0"/>
      </w:tblBorders>
      <w:tblLayout w:type="fixed"/>
      <w:tblLook w:val="0600"/>
    </w:tblPr>
    <w:tblGrid>
      <w:gridCol w:w="1905"/>
      <w:gridCol w:w="1736"/>
      <w:gridCol w:w="1650"/>
      <w:gridCol w:w="2329"/>
      <w:gridCol w:w="1133"/>
      <w:gridCol w:w="1275"/>
    </w:tblGrid>
    <w:tr>
      <w:trPr>
        <w:trHeight w:val="983"/>
      </w:trPr>
      <w:tc>
        <w:tcPr>
          <w:tcW w:w="1905" w:type="dxa"/>
          <w:vMerge w:val="restart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>
          <w:pPr>
            <w:pStyle w:val="header"/>
            <w:pBdr/>
            <w:jc w:val="center"/>
          </w:pPr>
          <w:r>
            <w:drawing>
              <wp:inline distT="0" distR="0" distB="0" distL="0">
                <wp:extent cx="937260" cy="937260"/>
                <wp:docPr id="1" name="Drawing 1" descr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>
                          <a:picLocks noChangeAspect="true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5" w:type="dxa"/>
          <w:gridSpan w:val="5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</w:pPr>
          <w:r>
            <w:rPr/>
            <w:t>Naziv:</w:t>
          </w:r>
        </w:p>
        <w:p>
          <w:pPr>
            <w:pStyle w:val="header"/>
            <w:rPr>
              <w:b w:val="true"/>
              <w:sz w:val="24"/>
            </w:rPr>
          </w:pPr>
          <w:r>
            <w:rPr>
              <w:b w:val="true"/>
              <w:sz w:val="24"/>
            </w:rPr>
            <w:t>POLITIKA KVALITETE</w:t>
          </w:r>
        </w:p>
      </w:tc>
    </w:tr>
    <w:tr>
      <w:trPr>
        <w:trHeight w:val="227"/>
      </w:trPr>
      <w:tc>
        <w:tcPr>
          <w:vMerge w:val="continue"/>
          <w:vAlign w:val="top"/>
        </w:tcPr>
        <w:p>
          <w:pPr/>
        </w:p>
      </w:tc>
      <w:tc>
        <w:tcPr>
          <w:tcW w:w="1736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 xml:space="preserve">ISO </w:t>
          </w:r>
        </w:p>
        <w:p>
          <w:pPr>
            <w:pStyle w:val="header"/>
            <w:pBdr/>
            <w:jc w:val="center"/>
          </w:pPr>
          <w:r>
            <w:rPr/>
            <w:t>9001:2015</w:t>
          </w:r>
        </w:p>
      </w:tc>
      <w:tc>
        <w:tcPr>
          <w:tcW w:w="1650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>Oznaka:</w:t>
          </w:r>
        </w:p>
        <w:p>
          <w:pPr>
            <w:pStyle w:val="header"/>
            <w:pBdr/>
            <w:jc w:val="center"/>
          </w:pPr>
          <w:r>
            <w:rPr/>
            <w:t>DI PK</w:t>
          </w:r>
        </w:p>
      </w:tc>
      <w:tc>
        <w:tcPr>
          <w:tcW w:w="2329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>Datum:</w:t>
          </w:r>
        </w:p>
        <w:p>
          <w:pPr>
            <w:pStyle w:val="header"/>
            <w:pBdr/>
            <w:jc w:val="center"/>
          </w:pPr>
          <w:r>
            <w:rPr/>
            <w:t>01.04.2021</w:t>
          </w:r>
          <w:r>
            <w:rPr/>
            <w:t>.</w:t>
          </w:r>
        </w:p>
      </w:tc>
      <w:tc>
        <w:tcPr>
          <w:tcW w:w="1133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>Izmjena:</w:t>
          </w:r>
        </w:p>
        <w:p>
          <w:pPr>
            <w:pStyle w:val="header"/>
            <w:pBdr/>
            <w:jc w:val="center"/>
          </w:pPr>
          <w:r>
            <w:rPr/>
            <w:t>2</w:t>
          </w:r>
        </w:p>
      </w:tc>
      <w:tc>
        <w:tcPr>
          <w:tcW w:w="1275" w:type="dxa"/>
          <w:tcBorders>
            <w:top w:color="000000" w:val="single" w:sz="6" w:space="0"/>
            <w:left w:color="000000" w:val="single" w:sz="6" w:space="0"/>
            <w:bottom w:color="000000" w:val="single" w:sz="6" w:space="0"/>
            <w:right w:color="000000" w:val="single" w:sz="6" w:space="0"/>
          </w:tcBorders>
          <w:tcMar>
            <w:top w:w="0" w:type="dxa"/>
            <w:left w:w="108" w:type="dxa"/>
            <w:bottom w:w="0" w:type="dxa"/>
            <w:right w:w="108" w:type="dxa"/>
          </w:tcMar>
          <w:vAlign w:val="top"/>
        </w:tcPr>
        <w:p>
          <w:pPr>
            <w:pStyle w:val="header"/>
            <w:pBdr/>
            <w:jc w:val="center"/>
          </w:pPr>
          <w:r>
            <w:rPr/>
            <w:t>Stranica:</w:t>
          </w:r>
        </w:p>
        <w:p>
          <w:pPr>
            <w:pStyle w:val="header"/>
            <w:pBdr/>
            <w:jc w:val="center"/>
            <w:rPr>
              <w:sz w:val="18"/>
            </w:rPr>
          </w:pPr>
          <w:r>
            <w:rPr>
              <w:sz w:val="18"/>
            </w:rPr>
            <w:fldChar w:fldCharType="begin"/>
            <w:instrText>PAGE \* MERGEFORMAT</w:instrText>
            <w:fldChar w:fldCharType="separate"/>
            <w:t>1</w:t>
            <w:fldChar w:fldCharType="end"/>
          </w:r>
          <w:r>
            <w:rPr>
              <w:sz w:val="18"/>
            </w:rPr>
            <w:t xml:space="preserve"> / </w:t>
          </w:r>
          <w:r>
            <w:rPr>
              <w:sz w:val="18"/>
            </w:rPr>
            <w:fldChar w:fldCharType="begin"/>
            <w:instrText>NUMPAGES \* MERGEFORMAT</w:instrText>
            <w:fldChar w:fldCharType="separate"/>
            <w:t>1</w:t>
            <w:fldChar w:fldCharType="end"/>
          </w:r>
        </w:p>
      </w:tc>
    </w:tr>
  </w:tbl>
  <w:p>
    <w:pPr>
      <w:pStyle w:val="header"/>
    </w:pPr>
  </w:p>
</w:hdr>
</file>

<file path=word/header3.xml><?xml version="1.0" encoding="utf-8"?>
<w:hdr xmlns:w="http://schemas.openxmlformats.org/wordprocessingml/2006/main">
  <w:p>
    <w:pPr>
      <w:pStyle w:val="header"/>
    </w:pPr>
  </w:p>
</w:hdr>
</file>

<file path=word/numbering.xml><?xml version="1.0" encoding="utf-8"?>
<w:numbering xmlns:w="http://schemas.openxmlformats.org/wordprocessingml/2006/main" xmlns:v="urn:schemas-microsoft-com:vml" xmlns:r="http://schemas.openxmlformats.org/officeDocument/2006/relationships" xmlns:o="urn:schemas-microsoft-com:office:office">
  <w:numPicBullet w:numPicBulletId="0">
    <w:pict>
      <v:shape type="#_x0000_t75" style="height:11.25pt;width:11.25pt">
        <v:imagedata r:id="rId1" o:title=""/>
      </v:shape>
    </w:pict>
  </w:numPicBullet>
  <w:abstractNum w:abstractNumId="0">
    <w:lvl w:ilvl="5">
      <w:start w:val="1"/>
      <w:numFmt w:val="decimal"/>
      <w:lvlText w:val="%1.%2.%3.%4.%5.%6."/>
      <w:lvlJc w:val="left"/>
      <w:pPr>
        <w:ind w:left="4320" w:hanging="360"/>
      </w:pPr>
      <w:rPr/>
    </w:lvl>
    <w:lvl w:ilvl="4">
      <w:start w:val="1"/>
      <w:numFmt w:val="decimal"/>
      <w:lvlText w:val="%1.%2.%3.%4.%5."/>
      <w:lvlJc w:val="left"/>
      <w:pPr>
        <w:ind w:left="3600" w:hanging="360"/>
      </w:pPr>
      <w:rPr/>
    </w:lvl>
    <w:lvl w:ilvl="7">
      <w:start w:val="1"/>
      <w:numFmt w:val="decimal"/>
      <w:lvlText w:val="%1.%2.%3.%4.%5.%6.%7.%8."/>
      <w:lvlJc w:val="left"/>
      <w:pPr>
        <w:ind w:left="5760" w:hanging="360"/>
      </w:pPr>
      <w:rPr/>
    </w:lvl>
    <w:lvl w:ilvl="6">
      <w:start w:val="1"/>
      <w:numFmt w:val="decimal"/>
      <w:lvlText w:val="%1.%2.%3.%4.%5.%6.%7."/>
      <w:lvlJc w:val="left"/>
      <w:pPr>
        <w:ind w:left="5040" w:hanging="360"/>
      </w:pPr>
      <w:rPr/>
    </w:lvl>
    <w:lvl w:ilvl="8">
      <w:start w:val="1"/>
      <w:numFmt w:val="decimal"/>
      <w:lvlText w:val="%1.%2.%3.%4.%5.%6.%7.%8.%9."/>
      <w:lvlJc w:val="left"/>
      <w:pPr>
        <w:ind w:left="6480" w:hanging="360"/>
      </w:pPr>
      <w:rPr/>
    </w:lvl>
    <w:lvl w:ilvl="1">
      <w:start w:val="1"/>
      <w:numFmt w:val="decimal"/>
      <w:lvlText w:val="%1.%2."/>
      <w:lvlJc w:val="left"/>
      <w:pPr>
        <w:ind w:left="1440" w:hanging="360"/>
      </w:pPr>
      <w:rPr/>
    </w:lvl>
    <w:lvl w:ilvl="0">
      <w:start w:val="1"/>
      <w:numFmt w:val="decimal"/>
      <w:lvlText w:val="%1."/>
      <w:lvlJc w:val="left"/>
      <w:pPr>
        <w:ind w:left="720" w:hanging="360"/>
      </w:pPr>
      <w:rPr/>
    </w:lvl>
    <w:lvl w:ilvl="3">
      <w:start w:val="1"/>
      <w:numFmt w:val="decimal"/>
      <w:lvlText w:val="%1.%2.%3.%4."/>
      <w:lvlJc w:val="left"/>
      <w:pPr>
        <w:ind w:left="2880" w:hanging="360"/>
      </w:pPr>
      <w:rPr/>
    </w:lvl>
    <w:lvl w:ilvl="2">
      <w:start w:val="1"/>
      <w:numFmt w:val="decimal"/>
      <w:lvlText w:val="%1.%2.%3."/>
      <w:lvlJc w:val="left"/>
      <w:pPr>
        <w:ind w:left="2160" w:hanging="360"/>
      </w:pPr>
      <w:rPr/>
    </w:lvl>
  </w:abstractNum>
  <w:abstractNum w:abstractNumId="1"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0">
      <w:start w:val="1"/>
      <w:numFmt w:val="bullet"/>
      <w:lvlText w:val="●"/>
      <w:lvlPicBulletId w:val="0"/>
      <w:lvlJc w:val="left"/>
      <w:pPr>
        <w:ind w:left="720" w:hanging="360"/>
      </w:pPr>
      <w:rPr>
        <w:rFonts w:ascii="Symbol" w:eastAsia="Symbol" w:hAnsi="Symbol" w:cs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val="15" w:name="compatibilityMode" w:uri="http://schemas.microsoft.com/office/word"/>
  </w:compat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</w:rPr>
    </w:rPrDefault>
    <w:pPrDefault>
      <w:pPr>
        <w:spacing w:line="276" w:lineRule="auto" w:after="200"/>
      </w:pPr>
    </w:pPrDefault>
  </w:docDefaults>
  <w:style w:type="paragraph" w:styleId="toc8">
    <w:name w:val="toc 8"/>
    <w:basedOn w:val="Normal"/>
    <w:next w:val="Normal"/>
    <w:uiPriority w:val="1"/>
    <w:unhideWhenUsed/>
    <w:qFormat/>
    <w:pPr>
      <w:spacing w:after="0"/>
      <w:ind w:left="1539"/>
    </w:pPr>
    <w:rPr>
      <w:sz w:val="18"/>
    </w:rPr>
  </w:style>
  <w:style w:type="paragraph" w:styleId="Normal">
    <w:name w:val="Normal"/>
    <w:next w:val="Normal"/>
    <w:uiPriority w:val="1"/>
    <w:unhideWhenUsed/>
    <w:qFormat/>
    <w:pPr>
      <w:spacing w:line="276" w:lineRule="auto" w:after="200"/>
    </w:pPr>
    <w:rPr>
      <w:rFonts w:ascii="Times New Roman" w:eastAsia="Times New Roman" w:hAnsi="Times New Roman" w:cs="Times New Roman"/>
      <w:sz w:val="22"/>
    </w:rPr>
  </w:style>
  <w:style w:type="paragraph" w:styleId="toc6">
    <w:name w:val="toc 6"/>
    <w:basedOn w:val="Normal"/>
    <w:next w:val="Normal"/>
    <w:uiPriority w:val="1"/>
    <w:unhideWhenUsed/>
    <w:qFormat/>
    <w:pPr>
      <w:spacing w:after="0"/>
      <w:ind w:left="1100"/>
    </w:pPr>
    <w:rPr>
      <w:sz w:val="18"/>
    </w:rPr>
  </w:style>
  <w:style w:type="paragraph" w:styleId="Heading1">
    <w:name w:val="Heading1"/>
    <w:basedOn w:val="Normal"/>
    <w:next w:val="Normal"/>
    <w:uiPriority w:val="1"/>
    <w:unhideWhenUsed/>
    <w:qFormat/>
    <w:pPr>
      <w:numPr>
        <w:ilvl w:val="0"/>
        <w:numId w:val="1"/>
      </w:numPr>
      <w:ind w:hanging="357" w:left="640"/>
    </w:pPr>
    <w:rPr>
      <w:b w:val="true"/>
      <w:sz w:val="28"/>
    </w:rPr>
  </w:style>
  <w:style w:type="paragraph" w:styleId="Heading2">
    <w:name w:val="Heading2"/>
    <w:basedOn w:val="Normal"/>
    <w:next w:val="Normal"/>
    <w:uiPriority w:val="1"/>
    <w:unhideWhenUsed/>
    <w:qFormat/>
    <w:pPr>
      <w:numPr>
        <w:ilvl w:val="1"/>
        <w:numId w:val="1"/>
      </w:numPr>
      <w:ind w:hanging="357" w:left="924"/>
    </w:pPr>
    <w:rPr>
      <w:b w:val="true"/>
      <w:sz w:val="24"/>
    </w:rPr>
  </w:style>
  <w:style w:type="paragraph" w:styleId="Heading3">
    <w:name w:val="Heading3"/>
    <w:basedOn w:val="Normal"/>
    <w:next w:val="Normal"/>
    <w:uiPriority w:val="1"/>
    <w:unhideWhenUsed/>
    <w:qFormat/>
    <w:pPr>
      <w:numPr>
        <w:ilvl w:val="2"/>
        <w:numId w:val="1"/>
      </w:numPr>
      <w:ind w:hanging="720" w:left="720"/>
    </w:pPr>
    <w:rPr>
      <w:b w:val="true"/>
      <w:i w:val="true"/>
    </w:rPr>
  </w:style>
  <w:style w:type="paragraph" w:styleId="Heading4">
    <w:name w:val="Heading4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Heading5">
    <w:name w:val="Heading5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b w:val="true"/>
      <w:color w:themeColor="accent1" w:val="447DE2"/>
      <w:sz w:val="20"/>
    </w:rPr>
  </w:style>
  <w:style w:type="paragraph" w:styleId="Heading6">
    <w:name w:val="Heading6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themeShade="7F" w:val="143B7F"/>
      <w:sz w:val="20"/>
    </w:rPr>
  </w:style>
  <w:style w:type="paragraph" w:styleId="Heading7">
    <w:name w:val="Heading7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toc4">
    <w:name w:val="toc 4"/>
    <w:basedOn w:val="Normal"/>
    <w:next w:val="Normal"/>
    <w:uiPriority w:val="1"/>
    <w:unhideWhenUsed/>
    <w:qFormat/>
    <w:pPr>
      <w:spacing w:after="0"/>
      <w:ind w:left="659"/>
    </w:pPr>
    <w:rPr>
      <w:sz w:val="18"/>
    </w:rPr>
  </w:style>
  <w:style w:type="paragraph" w:styleId="Heading8">
    <w:name w:val="Heading8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annotationsubject">
    <w:name w:val="annotation subject"/>
    <w:basedOn w:val="annotationtext"/>
    <w:next w:val="annotationtext"/>
    <w:uiPriority w:val="1"/>
    <w:unhideWhenUsed/>
    <w:qFormat/>
    <w:pPr/>
    <w:rPr>
      <w:b w:val="true"/>
    </w:rPr>
  </w:style>
  <w:style w:type="paragraph" w:styleId="Heading9">
    <w:name w:val="Heading9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BodyText">
    <w:name w:val="Body Text"/>
    <w:basedOn w:val="Normal"/>
    <w:next w:val="BodyText"/>
    <w:uiPriority w:val="1"/>
    <w:unhideWhenUsed/>
    <w:qFormat/>
    <w:pPr>
      <w:pBdr/>
      <w:spacing w:line="240" w:lineRule="auto" w:after="0"/>
      <w:jc w:val="center"/>
    </w:pPr>
    <w:rPr>
      <w:rFonts w:ascii="Humanst531 L2" w:eastAsia="Humanst531 L2" w:hAnsi="Humanst531 L2" w:cs="Humanst531 L2"/>
      <w:sz w:val="24"/>
    </w:rPr>
  </w:style>
  <w:style w:type="paragraph" w:styleId="toc9">
    <w:name w:val="toc 9"/>
    <w:basedOn w:val="Normal"/>
    <w:next w:val="Normal"/>
    <w:uiPriority w:val="1"/>
    <w:unhideWhenUsed/>
    <w:qFormat/>
    <w:pPr>
      <w:spacing w:after="0"/>
      <w:ind w:left="1759"/>
    </w:pPr>
    <w:rPr>
      <w:sz w:val="18"/>
    </w:rPr>
  </w:style>
  <w:style w:type="paragraph" w:styleId="BodyText.uvlaka2.uvlaka3" w:customStyle="1">
    <w:name w:val="Body Text.uvlaka 2.uvlaka 3"/>
    <w:basedOn w:val="Normal"/>
    <w:next w:val="BodyText.uvlaka2.uvlaka3"/>
    <w:uiPriority w:val="1"/>
    <w:unhideWhenUsed/>
    <w:qFormat/>
    <w:pPr>
      <w:pBdr/>
      <w:spacing w:line="240" w:lineRule="auto" w:after="0"/>
      <w:jc w:val="center"/>
    </w:pPr>
    <w:rPr>
      <w:rFonts w:ascii="Humanst531 L2" w:eastAsia="Humanst531 L2" w:hAnsi="Humanst531 L2" w:cs="Humanst531 L2"/>
      <w:sz w:val="24"/>
    </w:rPr>
  </w:style>
  <w:style w:type="paragraph" w:styleId="header">
    <w:name w:val="header"/>
    <w:basedOn w:val="Normal"/>
    <w:next w:val="header"/>
    <w:uiPriority w:val="1"/>
    <w:unhideWhenUsed/>
    <w:qFormat/>
    <w:pPr>
      <w:tabs>
        <w:tab w:pos="4536" w:val="center" w:leader="none"/>
        <w:tab w:pos="9072" w:val="right" w:leader="none"/>
      </w:tabs>
    </w:pPr>
    <w:rPr/>
  </w:style>
  <w:style w:type="paragraph" w:styleId="toc7">
    <w:name w:val="toc 7"/>
    <w:basedOn w:val="Normal"/>
    <w:next w:val="Normal"/>
    <w:uiPriority w:val="1"/>
    <w:unhideWhenUsed/>
    <w:qFormat/>
    <w:pPr>
      <w:spacing w:after="0"/>
      <w:ind w:left="1320"/>
    </w:pPr>
    <w:rPr>
      <w:sz w:val="18"/>
    </w:rPr>
  </w:style>
  <w:style w:type="paragraph" w:styleId="toc3">
    <w:name w:val="toc 3"/>
    <w:basedOn w:val="Normal"/>
    <w:next w:val="Normal"/>
    <w:uiPriority w:val="1"/>
    <w:unhideWhenUsed/>
    <w:qFormat/>
    <w:pPr>
      <w:spacing w:after="0"/>
      <w:ind w:left="440"/>
    </w:pPr>
    <w:rPr>
      <w:i w:val="true"/>
      <w:sz w:val="20"/>
    </w:rPr>
  </w:style>
  <w:style w:type="paragraph" w:styleId="toc1">
    <w:name w:val="toc 1"/>
    <w:basedOn w:val="Normal"/>
    <w:next w:val="Normal"/>
    <w:uiPriority w:val="1"/>
    <w:unhideWhenUsed/>
    <w:qFormat/>
    <w:pPr>
      <w:tabs>
        <w:tab w:pos="440" w:val="left" w:leader="none"/>
        <w:tab w:pos="9061" w:val="right" w:leader="dot"/>
      </w:tabs>
      <w:spacing w:after="120" w:before="120"/>
    </w:pPr>
    <w:rPr>
      <w:b w:val="true"/>
      <w:caps w:val="true"/>
      <w:sz w:val="20"/>
    </w:rPr>
  </w:style>
  <w:style w:type="paragraph" w:styleId="toc2">
    <w:name w:val="toc 2"/>
    <w:basedOn w:val="Normal"/>
    <w:next w:val="Normal"/>
    <w:uiPriority w:val="1"/>
    <w:unhideWhenUsed/>
    <w:qFormat/>
    <w:pPr>
      <w:spacing w:after="0"/>
      <w:ind w:left="220"/>
    </w:pPr>
    <w:rPr>
      <w:smallCaps w:val="true"/>
      <w:sz w:val="20"/>
    </w:rPr>
  </w:style>
  <w:style w:type="paragraph" w:styleId="footer">
    <w:name w:val="footer"/>
    <w:basedOn w:val="Normal"/>
    <w:next w:val="footer"/>
    <w:uiPriority w:val="1"/>
    <w:unhideWhenUsed/>
    <w:qFormat/>
    <w:pPr>
      <w:tabs>
        <w:tab w:pos="4536" w:val="center" w:leader="none"/>
        <w:tab w:pos="9072" w:val="right" w:leader="none"/>
      </w:tabs>
    </w:pPr>
    <w:rPr/>
  </w:style>
  <w:style w:type="paragraph" w:styleId="annotationtext">
    <w:name w:val="annotation text"/>
    <w:basedOn w:val="Normal"/>
    <w:next w:val="annotationtext"/>
    <w:uiPriority w:val="1"/>
    <w:unhideWhenUsed/>
    <w:qFormat/>
    <w:pPr/>
    <w:rPr>
      <w:sz w:val="20"/>
    </w:rPr>
  </w:style>
  <w:style w:type="paragraph" w:styleId="BodyTextIndent2">
    <w:name w:val="Body Text Indent 2"/>
    <w:basedOn w:val="Normal"/>
    <w:next w:val="BodyTextIndent2"/>
    <w:uiPriority w:val="1"/>
    <w:unhideWhenUsed/>
    <w:qFormat/>
    <w:pPr>
      <w:spacing w:line="480" w:lineRule="auto" w:after="120"/>
      <w:ind w:left="283"/>
    </w:pPr>
    <w:rPr/>
  </w:style>
  <w:style w:type="paragraph" w:styleId="toc5">
    <w:name w:val="toc 5"/>
    <w:basedOn w:val="Normal"/>
    <w:next w:val="Normal"/>
    <w:uiPriority w:val="1"/>
    <w:unhideWhenUsed/>
    <w:qFormat/>
    <w:pPr>
      <w:spacing w:after="0"/>
      <w:ind w:left="879"/>
    </w:pPr>
    <w:rPr>
      <w:sz w:val="18"/>
    </w:rPr>
  </w:style>
  <w:style w:type="paragraph" w:styleId="Title">
    <w:name w:val="Title"/>
    <w:basedOn w:val="Normal"/>
    <w:next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447DE2"/>
      <w:sz w:val="24"/>
    </w:rPr>
  </w:style>
  <w:style w:type="paragraph" w:styleId="Subtitle">
    <w:name w:val="Subtitl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BalloonText">
    <w:name w:val="Balloon Text"/>
    <w:basedOn w:val="Normal"/>
    <w:next w:val="BalloonText"/>
    <w:uiPriority w:val="1"/>
    <w:unhideWhenUsed/>
    <w:qFormat/>
    <w:pPr>
      <w:spacing w:line="240" w:lineRule="auto" w:after="0"/>
    </w:pPr>
    <w:rPr>
      <w:rFonts w:ascii="Tahoma" w:eastAsia="Tahoma" w:hAnsi="Tahoma" w:cs="Tahoma"/>
      <w:sz w:val="16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color="000000" w:val="none" w:sz="0" w:space="7"/>
        <w:left w:color="0073B9" w:val="single" w:sz="12" w:space="15"/>
        <w:bottom w:color="000000" w:val="none" w:sz="0" w:space="7"/>
        <w:right w:color="000000" w:val="none" w:sz="0" w:space="7"/>
      </w:pBdr>
      <w:ind w:left="329"/>
    </w:pPr>
    <w:rPr>
      <w:i w:val="true"/>
    </w:rPr>
  </w:style>
  <w:style w:type="paragraph" w:styleId="Revision">
    <w:name w:val="Revision"/>
    <w:next w:val="Revision"/>
    <w:uiPriority w:val="1"/>
    <w:unhideWhenUsed/>
    <w:qFormat/>
    <w:pPr/>
    <w:rPr>
      <w:rFonts w:ascii="Times New Roman" w:eastAsia="Times New Roman" w:hAnsi="Times New Roman" w:cs="Times New Roman"/>
      <w:sz w:val="22"/>
    </w:rPr>
  </w:style>
  <w:style w:type="paragraph" w:styleId="IntenseQuote">
    <w:name w:val="IntenseQuote"/>
    <w:basedOn w:val="Normal"/>
    <w:next w:val="Normal"/>
    <w:uiPriority w:val="1"/>
    <w:unhideWhenUsed/>
    <w:qFormat/>
    <w:pPr/>
    <w:rPr>
      <w:rFonts w:asciiTheme="majorHAnsi" w:eastAsiaTheme="majorHAnsi" w:hAnsiTheme="majorHAnsi" w:cstheme="majorHAnsi"/>
      <w:i w:val="true"/>
      <w:color w:themeColor="accent1" w:val="447DE2"/>
      <w:sz w:val="22"/>
    </w:rPr>
  </w:style>
  <w:style w:type="paragraph" w:styleId="ListParagraph">
    <w:name w:val="ListParagraph"/>
    <w:basedOn w:val="Normal"/>
    <w:next w:val="ListParagraph"/>
    <w:uiPriority w:val="1"/>
    <w:unhideWhenUsed/>
    <w:qFormat/>
    <w:pPr>
      <w:ind w:left="720"/>
    </w:pPr>
    <w:rPr/>
  </w:style>
  <w:style w:type="paragraph" w:styleId="NoSpacing">
    <w:name w:val="NoSpacing"/>
    <w:next w:val="NoSpacing"/>
    <w:uiPriority w:val="1"/>
    <w:unhideWhenUsed/>
    <w:qFormat/>
    <w:pPr/>
    <w:rPr>
      <w:rFonts w:ascii="Times New Roman" w:eastAsia="Times New Roman" w:hAnsi="Times New Roman" w:cs="Times New Roman"/>
      <w:sz w:val="22"/>
    </w:rPr>
  </w:style>
  <w:style w:type="character" w:styleId="SubtleEmphasis">
    <w:uiPriority w:val="1"/>
    <w:unhideWhenUsed/>
    <w:qFormat/>
    <w:rPr>
      <w:b w:val="true"/>
      <w:i w:val="true"/>
      <w:color w:themeColor="accent1" w:val="447DE2"/>
      <w:spacing w:val="10"/>
    </w:rPr>
  </w:style>
  <w:style w:type="character" w:styleId="Emphasis">
    <w:uiPriority w:val="1"/>
    <w:unhideWhenUsed/>
    <w:qFormat/>
    <w:rPr>
      <w:b w:val="true"/>
      <w:i w:val="true"/>
      <w:color w:themeColor="accent2" w:val="F6C300"/>
      <w:spacing w:val="10"/>
    </w:rPr>
  </w:style>
  <w:style w:type="character" w:styleId="IntenseEmphasis">
    <w:uiPriority w:val="1"/>
    <w:unhideWhenUsed/>
    <w:qFormat/>
    <w:rPr>
      <w:b w:val="true"/>
      <w:i w:val="true"/>
      <w:color w:themeColor="accent3" w:val="7FC65D"/>
      <w:spacing w:val="10"/>
    </w:rPr>
  </w:style>
  <w:style w:type="character" w:styleId="Strong">
    <w:uiPriority w:val="1"/>
    <w:unhideWhenUsed/>
    <w:qFormat/>
    <w:rPr>
      <w:b w:val="true"/>
      <w:i w:val="true"/>
      <w:color w:themeColor="accent4" w:val="888BA3"/>
      <w:spacing w:val="10"/>
    </w:rPr>
  </w:style>
  <w:style w:type="character" w:styleId="SubtleReference">
    <w:uiPriority w:val="1"/>
    <w:unhideWhenUsed/>
    <w:qFormat/>
    <w:rPr>
      <w:b w:val="true"/>
      <w:i w:val="true"/>
      <w:color w:themeColor="accent5" w:val="F47E2F"/>
      <w:spacing w:val="10"/>
    </w:rPr>
  </w:style>
  <w:style w:type="character" w:styleId="IntenseReference">
    <w:uiPriority w:val="1"/>
    <w:unhideWhenUsed/>
    <w:qFormat/>
    <w:rPr>
      <w:b w:val="true"/>
      <w:i w:val="true"/>
      <w:color w:themeColor="accent6" w:val="46ABC6"/>
      <w:spacing w:val="10"/>
    </w:rPr>
  </w:style>
  <w:style w:type="character" w:styleId="BookTitle">
    <w:uiPriority w:val="1"/>
    <w:unhideWhenUsed/>
    <w:qFormat/>
    <w:rPr>
      <w:b w:val="true"/>
      <w:i w:val="true"/>
      <w:color w:themeColor="accent2" w:val="F6C300"/>
      <w:spacing w:val="10"/>
    </w:rPr>
  </w:style>
  <w:style w:type="table" w:customStyle="1" w:styleId="1617713266701">
    <w:uiPriority w:val="1"/>
    <w:unhideWhenUsed/>
    <w:qFormat/>
    <w:tblPr>
      <w:tblBorders/>
    </w:tblPr>
    <w:tcPr>
      <w:tcBorders/>
      <w:tcMar>
        <w:left w:w="90" w:type="dxa"/>
        <w:right w:w="90" w:type="dxa"/>
      </w:tcMar>
    </w:tcPr>
    <w:tblStylePr/>
  </w:style>
  <w:style w:type="table" w:customStyle="1" w:styleId="1617713266705">
    <w:uiPriority w:val="1"/>
    <w:unhideWhenUsed/>
    <w:qFormat/>
    <w:tblPr>
      <w:tblBorders/>
    </w:tblPr>
    <w:tcPr>
      <w:tcBorders/>
      <w:tcMar>
        <w:left w:w="90" w:type="dxa"/>
        <w:right w:w="90" w:type="dxa"/>
      </w:tcMar>
    </w:tcPr>
    <w:tblStylePr/>
  </w:style>
  <w:style w:type="table" w:customStyle="1" w:styleId="1617713266708">
    <w:uiPriority w:val="1"/>
    <w:unhideWhenUsed/>
    <w:qFormat/>
    <w:tblPr>
      <w:tblBorders/>
    </w:tblPr>
    <w:tcPr>
      <w:tcBorders/>
      <w:tcMar>
        <w:left w:w="90" w:type="dxa"/>
        <w:right w:w="90" w:type="dxa"/>
      </w:tcMar>
    </w:tcPr>
    <w:tblStyle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theme" Target="theme/theme1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eader" Target="header3.xml"/></Relationships>
</file>

<file path=word/_rels/header1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2.png" Type="http://schemas.openxmlformats.org/officeDocument/2006/relationships/image"/>
</Relationships>

</file>

<file path=word/_rels/numbering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1617713266691">
  <a:themeElements>
    <a:clrScheme name="Default">
      <a:dk1>
        <a:srgbClr val="000000"/>
      </a:dk1>
      <a:lt1>
        <a:srgbClr val="FFFFFF"/>
      </a:lt1>
      <a:dk2>
        <a:srgbClr val="DFE3E5"/>
      </a:dk2>
      <a:lt2>
        <a:srgbClr val="1A3A2A"/>
      </a:lt2>
      <a:accent1>
        <a:srgbClr val="447DE2"/>
      </a:accent1>
      <a:accent2>
        <a:srgbClr val="F6C300"/>
      </a:accent2>
      <a:accent3>
        <a:srgbClr val="7FC65D"/>
      </a:accent3>
      <a:accent4>
        <a:srgbClr val="888BA3"/>
      </a:accent4>
      <a:accent5>
        <a:srgbClr val="F47E2F"/>
      </a:accent5>
      <a:accent6>
        <a:srgbClr val="46ABC6"/>
      </a:accent6>
      <a:hlink>
        <a:srgbClr val="CC9900"/>
      </a:hlink>
      <a:folHlink>
        <a:srgbClr val="969696"/>
      </a:folHlink>
    </a:clrScheme>
    <a:fontScheme name="Default">
      <a:majorFont>
        <a:latin typeface="arial blac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A46B50DDD354EAEEA0D8854C43068" ma:contentTypeVersion="16" ma:contentTypeDescription="Create a new document." ma:contentTypeScope="" ma:versionID="a6e6340546171a8d8a3432b645c3ce02">
  <xsd:schema xmlns:xsd="http://www.w3.org/2001/XMLSchema" xmlns:xs="http://www.w3.org/2001/XMLSchema" xmlns:p="http://schemas.microsoft.com/office/2006/metadata/properties" xmlns:ns2="2ee33369-a998-479a-a7bf-ef7cdce06d9d" xmlns:ns3="fd7d7807-7258-4f46-85cb-896f1dc58450" targetNamespace="http://schemas.microsoft.com/office/2006/metadata/properties" ma:root="true" ma:fieldsID="0f00fabdcbbf8c632e35d32e49d40682" ns2:_="" ns3:_="">
    <xsd:import namespace="2ee33369-a998-479a-a7bf-ef7cdce06d9d"/>
    <xsd:import namespace="fd7d7807-7258-4f46-85cb-896f1dc58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33369-a998-479a-a7bf-ef7cdce06d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748917-6d4c-44fb-833c-3e1735039fca}" ma:internalName="TaxCatchAll" ma:showField="CatchAllData" ma:web="2ee33369-a998-479a-a7bf-ef7cdce06d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d7807-7258-4f46-85cb-896f1dc58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21e921-2959-4273-8e9f-428a9ad354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02563-B0B8-4298-8F47-BA3E56AB2D16}"/>
</file>

<file path=customXml/itemProps2.xml><?xml version="1.0" encoding="utf-8"?>
<ds:datastoreItem xmlns:ds="http://schemas.openxmlformats.org/officeDocument/2006/customXml" ds:itemID="{75873F84-792A-4D24-94FA-276B6E7D7F79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2021-04-06T12:47:46Z</dcterms:created>
  <dc:creator>Marinela Golubić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